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279C" w14:textId="77777777" w:rsidR="00CF4301" w:rsidRDefault="0089022A">
      <w:r>
        <w:t>MIT Spring HSSP</w:t>
      </w:r>
    </w:p>
    <w:p w14:paraId="666188D0" w14:textId="77777777" w:rsidR="00375A10" w:rsidRDefault="00375A10"/>
    <w:p w14:paraId="41C9662C" w14:textId="1B8AB24C" w:rsidR="00375A10" w:rsidRDefault="0089022A">
      <w:r>
        <w:t>Course: David Foster Wallace</w:t>
      </w:r>
      <w:r w:rsidR="00A26C6E">
        <w:t xml:space="preserve"> (11</w:t>
      </w:r>
      <w:r w:rsidR="00A26C6E" w:rsidRPr="00A26C6E">
        <w:rPr>
          <w:vertAlign w:val="superscript"/>
        </w:rPr>
        <w:t>th</w:t>
      </w:r>
      <w:r w:rsidR="00A26C6E">
        <w:t>-12</w:t>
      </w:r>
      <w:r w:rsidR="00A26C6E" w:rsidRPr="00A26C6E">
        <w:rPr>
          <w:vertAlign w:val="superscript"/>
        </w:rPr>
        <w:t>th</w:t>
      </w:r>
      <w:r w:rsidR="004301AD">
        <w:t xml:space="preserve"> grade students</w:t>
      </w:r>
      <w:r w:rsidR="00A26C6E">
        <w:t>)</w:t>
      </w:r>
    </w:p>
    <w:p w14:paraId="60954032" w14:textId="77777777" w:rsidR="008358BD" w:rsidRDefault="0089022A">
      <w:r>
        <w:t xml:space="preserve">Instructor: </w:t>
      </w:r>
      <w:r w:rsidR="008358BD">
        <w:tab/>
      </w:r>
      <w:r>
        <w:t>Jessica Sagers</w:t>
      </w:r>
    </w:p>
    <w:p w14:paraId="58CC9F58" w14:textId="361AA8CF" w:rsidR="0089022A" w:rsidRDefault="008358BD" w:rsidP="00F36831">
      <w:pPr>
        <w:ind w:left="1440"/>
      </w:pPr>
      <w:r>
        <w:t>PhD Student in Auditory Neuroscience</w:t>
      </w:r>
      <w:r w:rsidR="00AD1E63">
        <w:t xml:space="preserve">, </w:t>
      </w:r>
      <w:r w:rsidR="00D173EC">
        <w:t>Harvard-MIT Program in Speech and Hearing Bioscience and Technology</w:t>
      </w:r>
    </w:p>
    <w:p w14:paraId="33D3E294" w14:textId="62A80C66" w:rsidR="00375A10" w:rsidRDefault="00375A10" w:rsidP="008358BD">
      <w:pPr>
        <w:ind w:firstLine="720"/>
      </w:pPr>
      <w:r>
        <w:tab/>
        <w:t xml:space="preserve">jsagers@g.harvard.edu </w:t>
      </w:r>
    </w:p>
    <w:p w14:paraId="3D09E35D" w14:textId="77777777" w:rsidR="0089022A" w:rsidRDefault="0089022A"/>
    <w:p w14:paraId="00F6AF7F" w14:textId="46255CE0" w:rsidR="0089022A" w:rsidRDefault="00417F59">
      <w:r>
        <w:t xml:space="preserve">David Foster Wallace has been </w:t>
      </w:r>
      <w:r w:rsidR="00A26C6E">
        <w:t>lauded as</w:t>
      </w:r>
      <w:r>
        <w:t xml:space="preserve"> </w:t>
      </w:r>
      <w:r w:rsidR="000E42AA">
        <w:t xml:space="preserve">one of the most influential </w:t>
      </w:r>
      <w:r w:rsidR="00A26C6E">
        <w:t>writers</w:t>
      </w:r>
      <w:r w:rsidR="000E42AA">
        <w:t xml:space="preserve"> in contemporary fiction. </w:t>
      </w:r>
      <w:r w:rsidR="001740A3">
        <w:t xml:space="preserve">Author of such culturally significant novels as </w:t>
      </w:r>
      <w:r w:rsidR="001740A3">
        <w:rPr>
          <w:i/>
        </w:rPr>
        <w:t xml:space="preserve">Infinite Jest </w:t>
      </w:r>
      <w:r w:rsidR="001740A3">
        <w:t xml:space="preserve">and </w:t>
      </w:r>
      <w:r w:rsidR="001740A3">
        <w:rPr>
          <w:i/>
        </w:rPr>
        <w:t xml:space="preserve">The Broom of the System, </w:t>
      </w:r>
      <w:r w:rsidR="001740A3">
        <w:t xml:space="preserve">Wallace </w:t>
      </w:r>
      <w:r w:rsidR="00A26C6E">
        <w:t xml:space="preserve">received a MacArthur Fellowship </w:t>
      </w:r>
      <w:r w:rsidR="001740A3">
        <w:rPr>
          <w:rFonts w:ascii="바탕" w:eastAsia="바탕" w:hAnsi="바탕" w:cs="바탕" w:hint="eastAsia"/>
          <w:lang w:eastAsia="ko-KR"/>
        </w:rPr>
        <w:t>in</w:t>
      </w:r>
      <w:r w:rsidR="00A26C6E">
        <w:t xml:space="preserve"> 1997</w:t>
      </w:r>
      <w:r w:rsidR="001740A3">
        <w:t>, but faced a lifelong struggle with depression that claimed his life at the age of 46</w:t>
      </w:r>
      <w:r w:rsidR="00A26C6E">
        <w:t xml:space="preserve">. </w:t>
      </w:r>
      <w:r w:rsidR="001740A3">
        <w:t xml:space="preserve">His </w:t>
      </w:r>
      <w:r w:rsidR="001A581F">
        <w:t>meticulous</w:t>
      </w:r>
      <w:r w:rsidR="001740A3">
        <w:t xml:space="preserve"> and often heartbreaking </w:t>
      </w:r>
      <w:r w:rsidR="001A581F">
        <w:t>works</w:t>
      </w:r>
      <w:r w:rsidR="001740A3">
        <w:t xml:space="preserve"> </w:t>
      </w:r>
      <w:r w:rsidR="001A581F">
        <w:t xml:space="preserve">allow readers to experience the age of commercialism and mass entertainment through the eyes of a </w:t>
      </w:r>
      <w:r w:rsidR="0071015D">
        <w:t xml:space="preserve">humorous, </w:t>
      </w:r>
      <w:r w:rsidR="001A581F">
        <w:t>hyper-observant</w:t>
      </w:r>
      <w:r w:rsidR="001740A3">
        <w:t xml:space="preserve"> genius. </w:t>
      </w:r>
      <w:r w:rsidR="00375A10">
        <w:t xml:space="preserve">This course will </w:t>
      </w:r>
      <w:r w:rsidR="009779FD">
        <w:t>provide</w:t>
      </w:r>
      <w:r w:rsidR="001740A3">
        <w:t xml:space="preserve"> a</w:t>
      </w:r>
      <w:r w:rsidR="009779FD">
        <w:t xml:space="preserve"> brief, illustrative overview of the </w:t>
      </w:r>
      <w:r w:rsidR="001740A3">
        <w:t>life and philosophy of the writer</w:t>
      </w:r>
      <w:r w:rsidR="00484BF5">
        <w:t xml:space="preserve"> himself</w:t>
      </w:r>
      <w:r w:rsidR="009779FD">
        <w:t xml:space="preserve">, </w:t>
      </w:r>
      <w:r w:rsidR="00A26C6E">
        <w:t>which will be structured</w:t>
      </w:r>
      <w:r w:rsidR="009779FD">
        <w:t xml:space="preserve"> around </w:t>
      </w:r>
      <w:r w:rsidR="00A26C6E">
        <w:t xml:space="preserve">class </w:t>
      </w:r>
      <w:r w:rsidR="009779FD">
        <w:t>discussion of</w:t>
      </w:r>
      <w:r w:rsidR="00375A10">
        <w:t xml:space="preserve"> </w:t>
      </w:r>
      <w:r w:rsidR="009779FD">
        <w:t>selected</w:t>
      </w:r>
      <w:r w:rsidR="00375A10">
        <w:t xml:space="preserve"> </w:t>
      </w:r>
      <w:r w:rsidR="009779FD">
        <w:t>fiction, journalism, and essays.</w:t>
      </w:r>
      <w:r w:rsidR="00A26C6E">
        <w:t xml:space="preserve"> This course</w:t>
      </w:r>
      <w:r w:rsidR="001740A3">
        <w:t xml:space="preserve"> is offered as an ambitious selection for high school </w:t>
      </w:r>
      <w:r w:rsidR="00F46D72">
        <w:t>students</w:t>
      </w:r>
      <w:r w:rsidR="00A26C6E">
        <w:t xml:space="preserve"> </w:t>
      </w:r>
      <w:r w:rsidR="001740A3">
        <w:t xml:space="preserve">and </w:t>
      </w:r>
      <w:r w:rsidR="00A26C6E">
        <w:t xml:space="preserve">will require </w:t>
      </w:r>
      <w:r w:rsidR="001740A3">
        <w:t xml:space="preserve">50-150 pages of </w:t>
      </w:r>
      <w:r w:rsidR="00A26C6E">
        <w:t>reading</w:t>
      </w:r>
      <w:r w:rsidR="001740A3">
        <w:t xml:space="preserve"> per week</w:t>
      </w:r>
      <w:r w:rsidR="00A26C6E">
        <w:t>.</w:t>
      </w:r>
      <w:r w:rsidR="000845BE">
        <w:t xml:space="preserve"> All reading assignments will be provided.</w:t>
      </w:r>
    </w:p>
    <w:p w14:paraId="56388EFF" w14:textId="77777777" w:rsidR="00417F59" w:rsidRDefault="00417F59"/>
    <w:p w14:paraId="12B740AE" w14:textId="4CA02B0E" w:rsidR="009732B9" w:rsidRPr="000E42AA" w:rsidRDefault="0089022A">
      <w:pPr>
        <w:rPr>
          <w:u w:val="single"/>
        </w:rPr>
      </w:pPr>
      <w:r w:rsidRPr="000E42AA">
        <w:rPr>
          <w:u w:val="single"/>
        </w:rPr>
        <w:t>Syllabus</w:t>
      </w:r>
    </w:p>
    <w:p w14:paraId="08277D97" w14:textId="5D080FBB" w:rsidR="000E42AA" w:rsidRPr="007111E3" w:rsidRDefault="007111E3" w:rsidP="007111E3">
      <w:pPr>
        <w:tabs>
          <w:tab w:val="left" w:pos="1015"/>
        </w:tabs>
        <w:ind w:left="720" w:hanging="720"/>
        <w:rPr>
          <w:sz w:val="16"/>
          <w:szCs w:val="16"/>
        </w:rPr>
      </w:pPr>
      <w:r w:rsidRPr="007111E3">
        <w:rPr>
          <w:sz w:val="16"/>
          <w:szCs w:val="16"/>
        </w:rPr>
        <w:tab/>
      </w:r>
    </w:p>
    <w:p w14:paraId="1B3906C4" w14:textId="77777777" w:rsidR="009732B9" w:rsidRDefault="006F2694" w:rsidP="006F2694">
      <w:pPr>
        <w:ind w:left="720" w:hanging="720"/>
      </w:pPr>
      <w:r>
        <w:t xml:space="preserve">N.B. </w:t>
      </w:r>
      <w:r>
        <w:tab/>
      </w:r>
      <w:r w:rsidR="009732B9">
        <w:t xml:space="preserve">Please read “The Planet </w:t>
      </w:r>
      <w:proofErr w:type="spellStart"/>
      <w:r w:rsidR="009732B9">
        <w:t>Trillaphon</w:t>
      </w:r>
      <w:proofErr w:type="spellEnd"/>
      <w:r w:rsidR="009732B9">
        <w:t xml:space="preserve"> As It Stands In Relation To The Bad Thing” (</w:t>
      </w:r>
      <w:r w:rsidR="009732B9">
        <w:rPr>
          <w:i/>
        </w:rPr>
        <w:t xml:space="preserve">Amherst Review, </w:t>
      </w:r>
      <w:r w:rsidR="009732B9">
        <w:t>1984) before attending our first class.</w:t>
      </w:r>
    </w:p>
    <w:p w14:paraId="75C54AFB" w14:textId="77777777" w:rsidR="0089022A" w:rsidRPr="007111E3" w:rsidRDefault="00915B32" w:rsidP="007111E3">
      <w:pPr>
        <w:tabs>
          <w:tab w:val="left" w:pos="1015"/>
        </w:tabs>
        <w:ind w:left="720" w:hanging="720"/>
        <w:rPr>
          <w:sz w:val="16"/>
          <w:szCs w:val="16"/>
        </w:rPr>
      </w:pPr>
      <w:r>
        <w:tab/>
      </w:r>
    </w:p>
    <w:p w14:paraId="6A64F647" w14:textId="0AF22FFC" w:rsidR="000E42AA" w:rsidRDefault="00915B32" w:rsidP="00915B32">
      <w:pPr>
        <w:ind w:left="1440" w:hanging="1440"/>
      </w:pPr>
      <w:r>
        <w:t>2/20</w:t>
      </w:r>
      <w:r>
        <w:tab/>
      </w:r>
      <w:proofErr w:type="gramStart"/>
      <w:r w:rsidR="000E42AA" w:rsidRPr="000E42AA">
        <w:rPr>
          <w:b/>
        </w:rPr>
        <w:t>Introduction</w:t>
      </w:r>
      <w:proofErr w:type="gramEnd"/>
      <w:r w:rsidR="000E42AA" w:rsidRPr="000E42AA">
        <w:rPr>
          <w:b/>
        </w:rPr>
        <w:t xml:space="preserve"> and Overview</w:t>
      </w:r>
    </w:p>
    <w:p w14:paraId="2CDA631A" w14:textId="0ACB816C" w:rsidR="00915B32" w:rsidRDefault="00ED4D0D" w:rsidP="000E42AA">
      <w:pPr>
        <w:ind w:left="1440"/>
      </w:pPr>
      <w:r>
        <w:t>Getting to know you. O</w:t>
      </w:r>
      <w:r w:rsidR="00915B32">
        <w:t>verview of th</w:t>
      </w:r>
      <w:r w:rsidR="00D50DB0">
        <w:t xml:space="preserve">e life </w:t>
      </w:r>
      <w:r w:rsidR="00A26C6E">
        <w:t xml:space="preserve">and major works </w:t>
      </w:r>
      <w:r w:rsidR="00D50DB0">
        <w:t xml:space="preserve">of David Foster Wallace. Discussion </w:t>
      </w:r>
      <w:r w:rsidR="009732B9">
        <w:t>of “</w:t>
      </w:r>
      <w:proofErr w:type="spellStart"/>
      <w:r w:rsidR="009732B9">
        <w:t>Trillaphon</w:t>
      </w:r>
      <w:proofErr w:type="spellEnd"/>
      <w:r w:rsidR="009732B9">
        <w:t>” and sincerity of feeling in fiction.</w:t>
      </w:r>
    </w:p>
    <w:p w14:paraId="3C30D391" w14:textId="326289F4" w:rsidR="00ED4D0D" w:rsidRPr="00ED4D0D" w:rsidRDefault="00ED4D0D" w:rsidP="00ED4D0D">
      <w:pPr>
        <w:tabs>
          <w:tab w:val="left" w:pos="1532"/>
        </w:tabs>
        <w:ind w:left="1440" w:hanging="1440"/>
        <w:rPr>
          <w:sz w:val="12"/>
          <w:szCs w:val="12"/>
        </w:rPr>
      </w:pPr>
      <w:r w:rsidRPr="00ED4D0D">
        <w:rPr>
          <w:sz w:val="12"/>
          <w:szCs w:val="12"/>
        </w:rPr>
        <w:tab/>
      </w:r>
    </w:p>
    <w:p w14:paraId="3E9FDE21" w14:textId="43B11E6E" w:rsidR="00C864BC" w:rsidRDefault="00915B32" w:rsidP="00B66501">
      <w:pPr>
        <w:ind w:left="1440" w:hanging="1440"/>
      </w:pPr>
      <w:r>
        <w:t xml:space="preserve">Assignment: </w:t>
      </w:r>
      <w:r>
        <w:tab/>
      </w:r>
      <w:r w:rsidR="00C864BC" w:rsidRPr="0082774F">
        <w:rPr>
          <w:i/>
        </w:rPr>
        <w:t>The Pale King</w:t>
      </w:r>
      <w:r w:rsidR="00C864BC">
        <w:t xml:space="preserve"> 31-37</w:t>
      </w:r>
      <w:r w:rsidR="009376BD">
        <w:t xml:space="preserve"> (“Leonard </w:t>
      </w:r>
      <w:proofErr w:type="spellStart"/>
      <w:r w:rsidR="009376BD">
        <w:t>Stecyk</w:t>
      </w:r>
      <w:proofErr w:type="spellEnd"/>
      <w:r w:rsidR="009376BD">
        <w:t>”)</w:t>
      </w:r>
    </w:p>
    <w:p w14:paraId="5118AB7E" w14:textId="37D94884" w:rsidR="009732B9" w:rsidRPr="009376BD" w:rsidRDefault="00D50DB0" w:rsidP="00C864BC">
      <w:pPr>
        <w:ind w:left="1440"/>
      </w:pPr>
      <w:r>
        <w:rPr>
          <w:i/>
        </w:rPr>
        <w:t>Consider the Lobster</w:t>
      </w:r>
      <w:r w:rsidR="009376BD">
        <w:rPr>
          <w:i/>
        </w:rPr>
        <w:t xml:space="preserve"> </w:t>
      </w:r>
      <w:r w:rsidR="009376BD">
        <w:t>141-155 (“How Tracy Austin Broke My Heart”)</w:t>
      </w:r>
    </w:p>
    <w:p w14:paraId="26AB00F0" w14:textId="1D7C7A98" w:rsidR="00B66501" w:rsidRPr="009376BD" w:rsidRDefault="00B66501" w:rsidP="0082774F">
      <w:pPr>
        <w:ind w:left="1440" w:hanging="1440"/>
      </w:pPr>
      <w:r>
        <w:tab/>
      </w:r>
      <w:r w:rsidR="009376BD">
        <w:rPr>
          <w:i/>
        </w:rPr>
        <w:t xml:space="preserve">Infinite Jest </w:t>
      </w:r>
      <w:r w:rsidR="009376BD">
        <w:t>321-342 + endnotes 120-130 (“</w:t>
      </w:r>
      <w:proofErr w:type="spellStart"/>
      <w:r w:rsidR="009376BD">
        <w:t>Eschaton</w:t>
      </w:r>
      <w:proofErr w:type="spellEnd"/>
      <w:r w:rsidR="009376BD">
        <w:t>”)</w:t>
      </w:r>
    </w:p>
    <w:p w14:paraId="094FB5D5" w14:textId="0C09EA13" w:rsidR="00915B32" w:rsidRPr="007111E3" w:rsidRDefault="000E42AA" w:rsidP="007111E3">
      <w:pPr>
        <w:tabs>
          <w:tab w:val="left" w:pos="1015"/>
        </w:tabs>
        <w:ind w:left="720" w:hanging="720"/>
      </w:pPr>
      <w:r w:rsidRPr="007111E3">
        <w:t>______________________________________________________________________________</w:t>
      </w:r>
    </w:p>
    <w:p w14:paraId="736590EC" w14:textId="77777777" w:rsidR="000E42AA" w:rsidRPr="007111E3" w:rsidRDefault="000E42AA" w:rsidP="007111E3">
      <w:pPr>
        <w:tabs>
          <w:tab w:val="left" w:pos="1015"/>
        </w:tabs>
        <w:ind w:left="720" w:hanging="720"/>
        <w:rPr>
          <w:sz w:val="16"/>
          <w:szCs w:val="16"/>
        </w:rPr>
      </w:pPr>
    </w:p>
    <w:p w14:paraId="47C9E950" w14:textId="6E09AF51" w:rsidR="000E42AA" w:rsidRDefault="00B66501" w:rsidP="00B66501">
      <w:pPr>
        <w:ind w:left="1440" w:hanging="1440"/>
      </w:pPr>
      <w:r>
        <w:t>2/27</w:t>
      </w:r>
      <w:r>
        <w:tab/>
      </w:r>
      <w:r w:rsidR="000E42AA" w:rsidRPr="000E42AA">
        <w:rPr>
          <w:b/>
        </w:rPr>
        <w:t>Intelligence</w:t>
      </w:r>
    </w:p>
    <w:p w14:paraId="51FF5A29" w14:textId="17D0D15B" w:rsidR="00915B32" w:rsidRDefault="00D50DB0" w:rsidP="000E42AA">
      <w:pPr>
        <w:ind w:left="1440"/>
      </w:pPr>
      <w:r>
        <w:t>What does it mean to be intelligent</w:t>
      </w:r>
      <w:r w:rsidR="00375A10">
        <w:t xml:space="preserve"> (physically, socially, intellectually)</w:t>
      </w:r>
      <w:r>
        <w:t xml:space="preserve">? Are there consequences to being smart? Discussion of these questions in </w:t>
      </w:r>
      <w:r w:rsidR="004E282A">
        <w:t xml:space="preserve">the </w:t>
      </w:r>
      <w:r>
        <w:t>context of</w:t>
      </w:r>
      <w:r w:rsidR="0082774F">
        <w:t xml:space="preserve"> our</w:t>
      </w:r>
      <w:r w:rsidR="009376BD">
        <w:t xml:space="preserve"> </w:t>
      </w:r>
      <w:r>
        <w:rPr>
          <w:i/>
        </w:rPr>
        <w:t xml:space="preserve">Pale King </w:t>
      </w:r>
      <w:r>
        <w:t>/</w:t>
      </w:r>
      <w:r w:rsidR="009376BD">
        <w:t xml:space="preserve"> </w:t>
      </w:r>
      <w:r w:rsidR="009376BD" w:rsidRPr="009376BD">
        <w:t>“Tracy Austin”</w:t>
      </w:r>
      <w:r w:rsidR="009376BD">
        <w:rPr>
          <w:i/>
        </w:rPr>
        <w:t xml:space="preserve"> /</w:t>
      </w:r>
      <w:r>
        <w:t xml:space="preserve"> </w:t>
      </w:r>
      <w:r w:rsidR="009376BD">
        <w:rPr>
          <w:i/>
        </w:rPr>
        <w:t xml:space="preserve">Infinite Jest </w:t>
      </w:r>
      <w:r>
        <w:t>excerpts.</w:t>
      </w:r>
    </w:p>
    <w:p w14:paraId="095311F6" w14:textId="77777777" w:rsidR="00ED4D0D" w:rsidRPr="00ED4D0D" w:rsidRDefault="00ED4D0D" w:rsidP="000E42AA">
      <w:pPr>
        <w:ind w:left="1440"/>
        <w:rPr>
          <w:sz w:val="12"/>
          <w:szCs w:val="12"/>
        </w:rPr>
      </w:pPr>
    </w:p>
    <w:p w14:paraId="4C32B00F" w14:textId="45DBBB84" w:rsidR="00915B32" w:rsidRPr="00321B13" w:rsidRDefault="009732B9">
      <w:r>
        <w:t>Assignment:</w:t>
      </w:r>
      <w:r w:rsidR="00B66501">
        <w:tab/>
      </w:r>
      <w:r w:rsidR="000E42AA">
        <w:rPr>
          <w:i/>
        </w:rPr>
        <w:t>Brief Interviews With Hideous Men</w:t>
      </w:r>
      <w:r w:rsidR="00321B13">
        <w:t xml:space="preserve"> 20-22 (“B.I. #11”), 91-100 (“B.I. #2”)</w:t>
      </w:r>
    </w:p>
    <w:p w14:paraId="7F645C49" w14:textId="65159D20" w:rsidR="00321B13" w:rsidRDefault="007111E3">
      <w:r>
        <w:rPr>
          <w:i/>
        </w:rPr>
        <w:tab/>
      </w:r>
      <w:r>
        <w:rPr>
          <w:i/>
        </w:rPr>
        <w:tab/>
      </w:r>
      <w:r w:rsidR="00DB7C91">
        <w:t>Write one of yo</w:t>
      </w:r>
      <w:r w:rsidR="00D173EC">
        <w:t>ur own Q sessions interviewing</w:t>
      </w:r>
      <w:bookmarkStart w:id="0" w:name="_GoBack"/>
      <w:bookmarkEnd w:id="0"/>
      <w:r w:rsidR="00D173EC">
        <w:t xml:space="preserve"> a former or imagined</w:t>
      </w:r>
      <w:r w:rsidR="00DB7C91">
        <w:t xml:space="preserve"> partner.</w:t>
      </w:r>
    </w:p>
    <w:p w14:paraId="000B8D8E" w14:textId="77777777" w:rsidR="007111E3" w:rsidRPr="007111E3" w:rsidRDefault="007111E3" w:rsidP="007111E3">
      <w:pPr>
        <w:tabs>
          <w:tab w:val="left" w:pos="1015"/>
        </w:tabs>
        <w:ind w:left="720" w:hanging="720"/>
        <w:rPr>
          <w:sz w:val="16"/>
          <w:szCs w:val="16"/>
        </w:rPr>
      </w:pPr>
    </w:p>
    <w:p w14:paraId="383CBE67" w14:textId="19B589C0" w:rsidR="00321B13" w:rsidRPr="00321B13" w:rsidRDefault="00321B13">
      <w:pPr>
        <w:rPr>
          <w:i/>
        </w:rPr>
      </w:pPr>
      <w:r>
        <w:rPr>
          <w:i/>
        </w:rPr>
        <w:t xml:space="preserve">* Parents’ Note: The </w:t>
      </w:r>
      <w:r>
        <w:t>Brief Interviews</w:t>
      </w:r>
      <w:r>
        <w:rPr>
          <w:i/>
        </w:rPr>
        <w:t xml:space="preserve"> excerpts are carefully selected to be altogether tame and appropriate for high school readers.</w:t>
      </w:r>
    </w:p>
    <w:p w14:paraId="28832D70" w14:textId="77777777" w:rsidR="000E42AA" w:rsidRPr="007111E3" w:rsidRDefault="000E42AA" w:rsidP="007111E3">
      <w:pPr>
        <w:tabs>
          <w:tab w:val="left" w:pos="1015"/>
        </w:tabs>
        <w:ind w:left="720" w:hanging="720"/>
      </w:pPr>
      <w:r w:rsidRPr="007111E3">
        <w:t>______________________________________________________________________________</w:t>
      </w:r>
    </w:p>
    <w:p w14:paraId="447A7264" w14:textId="77777777" w:rsidR="000E42AA" w:rsidRDefault="000E42AA"/>
    <w:p w14:paraId="39B4445D" w14:textId="0497AFBD" w:rsidR="000E42AA" w:rsidRDefault="00915B32" w:rsidP="00417F59">
      <w:pPr>
        <w:ind w:left="1440" w:hanging="1440"/>
      </w:pPr>
      <w:r>
        <w:t>3/5</w:t>
      </w:r>
      <w:r w:rsidR="00417F59">
        <w:tab/>
      </w:r>
      <w:r w:rsidR="000E42AA" w:rsidRPr="000E42AA">
        <w:rPr>
          <w:b/>
        </w:rPr>
        <w:t>Relationships</w:t>
      </w:r>
    </w:p>
    <w:p w14:paraId="3DE66378" w14:textId="24D400EC" w:rsidR="00915B32" w:rsidRDefault="00397A80" w:rsidP="000E42AA">
      <w:pPr>
        <w:ind w:left="1440"/>
      </w:pPr>
      <w:r>
        <w:t>What is wrong with the relationships in the</w:t>
      </w:r>
      <w:r w:rsidR="00375A10">
        <w:t xml:space="preserve"> </w:t>
      </w:r>
      <w:r w:rsidR="00375A10">
        <w:rPr>
          <w:i/>
        </w:rPr>
        <w:t xml:space="preserve">Brief Interviews </w:t>
      </w:r>
      <w:r w:rsidR="00375A10">
        <w:t xml:space="preserve">excerpts </w:t>
      </w:r>
      <w:r w:rsidR="004E282A">
        <w:t>fail?</w:t>
      </w:r>
      <w:r w:rsidR="00375A10">
        <w:t xml:space="preserve"> </w:t>
      </w:r>
      <w:r w:rsidR="009779FD">
        <w:t>What can you as a reader see that these narrators cannot? What techniques does Wallace use to make these observations clear?</w:t>
      </w:r>
    </w:p>
    <w:p w14:paraId="36AD17BB" w14:textId="6334BC95" w:rsidR="00ED4D0D" w:rsidRPr="00ED4D0D" w:rsidRDefault="00ED4D0D" w:rsidP="00ED4D0D">
      <w:pPr>
        <w:tabs>
          <w:tab w:val="left" w:pos="3175"/>
        </w:tabs>
        <w:ind w:left="1440"/>
        <w:rPr>
          <w:sz w:val="12"/>
          <w:szCs w:val="12"/>
        </w:rPr>
      </w:pPr>
      <w:r w:rsidRPr="00ED4D0D">
        <w:rPr>
          <w:sz w:val="12"/>
          <w:szCs w:val="12"/>
        </w:rPr>
        <w:lastRenderedPageBreak/>
        <w:tab/>
      </w:r>
    </w:p>
    <w:p w14:paraId="4A82BD72" w14:textId="77777777" w:rsidR="00B66501" w:rsidRDefault="00B66501" w:rsidP="00B66501">
      <w:pPr>
        <w:ind w:left="1440" w:hanging="1440"/>
      </w:pPr>
      <w:r>
        <w:t xml:space="preserve">Assignment: </w:t>
      </w:r>
      <w:r>
        <w:tab/>
        <w:t>“Lost In The Funhouse,” Barth</w:t>
      </w:r>
    </w:p>
    <w:p w14:paraId="14AAA9DD" w14:textId="4AC5C882" w:rsidR="00B66501" w:rsidRPr="00B66501" w:rsidRDefault="00B66501" w:rsidP="00B66501">
      <w:pPr>
        <w:ind w:left="1440" w:hanging="1440"/>
        <w:rPr>
          <w:i/>
        </w:rPr>
      </w:pPr>
      <w:r>
        <w:tab/>
      </w:r>
      <w:r>
        <w:rPr>
          <w:i/>
        </w:rPr>
        <w:t>Girl With Curious Hair</w:t>
      </w:r>
      <w:r w:rsidR="00B23A1B">
        <w:t>, 232-373 (</w:t>
      </w:r>
      <w:r w:rsidR="0038594C">
        <w:t>“Westward the Course of Empire Takes Its Way”)</w:t>
      </w:r>
    </w:p>
    <w:p w14:paraId="1A504938" w14:textId="39FAD01C" w:rsidR="006F2694" w:rsidRDefault="006F2694">
      <w:r>
        <w:t>^ This is enough reading for two weeks, and it</w:t>
      </w:r>
      <w:r w:rsidR="00D50DB0">
        <w:t xml:space="preserve"> is</w:t>
      </w:r>
      <w:r>
        <w:t xml:space="preserve"> </w:t>
      </w:r>
      <w:r w:rsidR="00561174">
        <w:t xml:space="preserve">the most </w:t>
      </w:r>
      <w:r w:rsidR="00CD1F01">
        <w:t>challenging</w:t>
      </w:r>
      <w:r w:rsidR="00561174">
        <w:t xml:space="preserve"> in the course</w:t>
      </w:r>
      <w:r>
        <w:t xml:space="preserve">. </w:t>
      </w:r>
      <w:r w:rsidRPr="00CD1F01">
        <w:rPr>
          <w:b/>
        </w:rPr>
        <w:t>Please start early!</w:t>
      </w:r>
    </w:p>
    <w:p w14:paraId="119344F9" w14:textId="77777777" w:rsidR="000E42AA" w:rsidRDefault="000E42AA" w:rsidP="000E42AA">
      <w:r>
        <w:t>______________________________________________________________________________</w:t>
      </w:r>
    </w:p>
    <w:p w14:paraId="4B72E3A0" w14:textId="77777777" w:rsidR="000E42AA" w:rsidRDefault="000E42AA"/>
    <w:p w14:paraId="7922767A" w14:textId="2CDA95D5" w:rsidR="00915B32" w:rsidRDefault="00915B32">
      <w:r>
        <w:t>3/12</w:t>
      </w:r>
      <w:r>
        <w:tab/>
      </w:r>
      <w:r>
        <w:tab/>
        <w:t>No class</w:t>
      </w:r>
      <w:r w:rsidR="006F2694">
        <w:t xml:space="preserve"> – MIT SPARK</w:t>
      </w:r>
    </w:p>
    <w:p w14:paraId="2C1AAC8E" w14:textId="77777777" w:rsidR="000E42AA" w:rsidRDefault="000E42AA" w:rsidP="000E42AA">
      <w:r>
        <w:t>______________________________________________________________________________</w:t>
      </w:r>
    </w:p>
    <w:p w14:paraId="59C9C1BF" w14:textId="77777777" w:rsidR="000E42AA" w:rsidRDefault="000E42AA"/>
    <w:p w14:paraId="756BB562" w14:textId="4A3D9C22" w:rsidR="000E42AA" w:rsidRPr="000E42AA" w:rsidRDefault="00915B32" w:rsidP="00B66501">
      <w:pPr>
        <w:ind w:left="1440" w:hanging="1440"/>
        <w:rPr>
          <w:b/>
        </w:rPr>
      </w:pPr>
      <w:r>
        <w:t>3/19</w:t>
      </w:r>
      <w:r w:rsidR="006F2694">
        <w:tab/>
      </w:r>
      <w:r w:rsidR="000E42AA" w:rsidRPr="000E42AA">
        <w:rPr>
          <w:b/>
        </w:rPr>
        <w:t xml:space="preserve">Irony and </w:t>
      </w:r>
      <w:proofErr w:type="spellStart"/>
      <w:r w:rsidR="000E42AA" w:rsidRPr="000E42AA">
        <w:rPr>
          <w:b/>
        </w:rPr>
        <w:t>metalanguage</w:t>
      </w:r>
      <w:proofErr w:type="spellEnd"/>
    </w:p>
    <w:p w14:paraId="3A281032" w14:textId="2F606BFE" w:rsidR="00915B32" w:rsidRDefault="006F2694" w:rsidP="000E42AA">
      <w:pPr>
        <w:ind w:left="1440"/>
      </w:pPr>
      <w:r>
        <w:t>W</w:t>
      </w:r>
      <w:r w:rsidR="00B66501">
        <w:t xml:space="preserve">hat responsibilities, if any, does fiction have to the reader? </w:t>
      </w:r>
      <w:r w:rsidR="009779FD">
        <w:t xml:space="preserve">Should </w:t>
      </w:r>
      <w:r w:rsidR="001157A5">
        <w:t>stories</w:t>
      </w:r>
      <w:r w:rsidR="009779FD">
        <w:t xml:space="preserve"> always be straightforw</w:t>
      </w:r>
      <w:r w:rsidR="00E91EC9">
        <w:t>ard, didactic, and bound by Frey</w:t>
      </w:r>
      <w:r w:rsidR="009779FD">
        <w:t xml:space="preserve">tag’s triangle? </w:t>
      </w:r>
      <w:r w:rsidR="00B66501">
        <w:t xml:space="preserve">Discussion of </w:t>
      </w:r>
      <w:r w:rsidR="009779FD">
        <w:t>these questions</w:t>
      </w:r>
      <w:r w:rsidR="00D50DB0">
        <w:t xml:space="preserve"> using </w:t>
      </w:r>
      <w:r w:rsidR="00B66501">
        <w:t>“Funhouse” and “Westward.”</w:t>
      </w:r>
    </w:p>
    <w:p w14:paraId="79339829" w14:textId="21E71DC4" w:rsidR="00ED4D0D" w:rsidRPr="00ED4D0D" w:rsidRDefault="00ED4D0D" w:rsidP="00ED4D0D">
      <w:pPr>
        <w:tabs>
          <w:tab w:val="left" w:pos="4394"/>
        </w:tabs>
        <w:ind w:left="1440"/>
        <w:rPr>
          <w:sz w:val="12"/>
          <w:szCs w:val="12"/>
        </w:rPr>
      </w:pPr>
      <w:r w:rsidRPr="00ED4D0D">
        <w:rPr>
          <w:sz w:val="12"/>
          <w:szCs w:val="12"/>
        </w:rPr>
        <w:tab/>
      </w:r>
    </w:p>
    <w:p w14:paraId="2E021AF8" w14:textId="245C7106" w:rsidR="00B66501" w:rsidRPr="00D50DB0" w:rsidRDefault="00B66501" w:rsidP="00B66501">
      <w:pPr>
        <w:ind w:left="1440" w:hanging="1440"/>
        <w:rPr>
          <w:i/>
        </w:rPr>
      </w:pPr>
      <w:r>
        <w:t>Assignment:</w:t>
      </w:r>
      <w:r>
        <w:tab/>
      </w:r>
      <w:r w:rsidR="0038594C">
        <w:rPr>
          <w:i/>
        </w:rPr>
        <w:t>A Supposedly Fun Thing I’ll Never Do Again</w:t>
      </w:r>
      <w:r w:rsidR="0038594C" w:rsidRPr="0038594C">
        <w:t>, 256-353</w:t>
      </w:r>
      <w:r w:rsidR="0038594C">
        <w:rPr>
          <w:i/>
        </w:rPr>
        <w:t xml:space="preserve"> </w:t>
      </w:r>
      <w:r w:rsidR="0038594C">
        <w:t>(“A Supposedly Fun Thing I’ll Never Do Again”)</w:t>
      </w:r>
    </w:p>
    <w:p w14:paraId="5FF4FE02" w14:textId="77777777" w:rsidR="000E42AA" w:rsidRDefault="000E42AA" w:rsidP="000E42AA">
      <w:r>
        <w:t>______________________________________________________________________________</w:t>
      </w:r>
    </w:p>
    <w:p w14:paraId="58B2D728" w14:textId="77777777" w:rsidR="000E42AA" w:rsidRDefault="000E42AA"/>
    <w:p w14:paraId="258309D5" w14:textId="51FF7824" w:rsidR="000E42AA" w:rsidRDefault="00915B32" w:rsidP="00D50DB0">
      <w:pPr>
        <w:ind w:left="1440" w:hanging="1440"/>
      </w:pPr>
      <w:r>
        <w:t>3/26</w:t>
      </w:r>
      <w:r w:rsidR="00D50DB0">
        <w:tab/>
      </w:r>
      <w:r w:rsidR="000E42AA" w:rsidRPr="000E42AA">
        <w:rPr>
          <w:b/>
        </w:rPr>
        <w:t>Hysterical realism</w:t>
      </w:r>
      <w:r w:rsidR="00375A10">
        <w:rPr>
          <w:b/>
        </w:rPr>
        <w:t xml:space="preserve"> and the “tsunami of available fact”</w:t>
      </w:r>
    </w:p>
    <w:p w14:paraId="76F1B9AE" w14:textId="657450F6" w:rsidR="00B66501" w:rsidRDefault="0082774F" w:rsidP="000E42AA">
      <w:pPr>
        <w:ind w:left="1440"/>
      </w:pPr>
      <w:r>
        <w:t>Wallace saw himself first and foremost as a fiction writer, but dabbled in “maximalist”</w:t>
      </w:r>
      <w:r w:rsidR="006F2694">
        <w:t xml:space="preserve"> journalism</w:t>
      </w:r>
      <w:r>
        <w:t>, sometimes using pages-long footnotes to de</w:t>
      </w:r>
      <w:r w:rsidR="00753C49">
        <w:t xml:space="preserve">scribe aspects of reality other writers </w:t>
      </w:r>
      <w:r>
        <w:t xml:space="preserve">might ignore. </w:t>
      </w:r>
      <w:r w:rsidR="00753C49">
        <w:t>Is this rabid attention to detail representative of what we experience in the world, or is it overwhelming? In an age where we are bombarded by information, how do we decide what is worthy of our attention?</w:t>
      </w:r>
    </w:p>
    <w:p w14:paraId="3A6DA319" w14:textId="1A66B349" w:rsidR="00ED4D0D" w:rsidRPr="00ED4D0D" w:rsidRDefault="00ED4D0D" w:rsidP="00ED4D0D">
      <w:pPr>
        <w:tabs>
          <w:tab w:val="left" w:pos="2418"/>
        </w:tabs>
        <w:ind w:left="1440"/>
        <w:rPr>
          <w:sz w:val="12"/>
          <w:szCs w:val="12"/>
        </w:rPr>
      </w:pPr>
      <w:r w:rsidRPr="00ED4D0D">
        <w:rPr>
          <w:sz w:val="12"/>
          <w:szCs w:val="12"/>
        </w:rPr>
        <w:tab/>
      </w:r>
    </w:p>
    <w:p w14:paraId="257CFC76" w14:textId="5ED55F17" w:rsidR="00915B32" w:rsidRDefault="00B66501">
      <w:r>
        <w:t>Assignment:</w:t>
      </w:r>
      <w:r>
        <w:tab/>
      </w:r>
      <w:r w:rsidR="000E42AA">
        <w:rPr>
          <w:i/>
        </w:rPr>
        <w:t>Oblivion</w:t>
      </w:r>
      <w:r w:rsidR="0000765B">
        <w:t>, 141-181 (“Good Old Neon”)</w:t>
      </w:r>
      <w:r>
        <w:tab/>
      </w:r>
    </w:p>
    <w:p w14:paraId="46EDFFF3" w14:textId="73B9B13F" w:rsidR="00915B32" w:rsidRDefault="000E42AA">
      <w:r>
        <w:t>______________________________________________________________________________</w:t>
      </w:r>
    </w:p>
    <w:p w14:paraId="54C182D1" w14:textId="77777777" w:rsidR="000E42AA" w:rsidRDefault="000E42AA"/>
    <w:p w14:paraId="113710AB" w14:textId="017D6662" w:rsidR="000E42AA" w:rsidRDefault="00915B32" w:rsidP="00D50DB0">
      <w:pPr>
        <w:ind w:left="1440" w:hanging="1440"/>
      </w:pPr>
      <w:r>
        <w:t>4/2</w:t>
      </w:r>
      <w:r w:rsidR="000E42AA">
        <w:tab/>
      </w:r>
      <w:r w:rsidR="000E42AA" w:rsidRPr="000E42AA">
        <w:rPr>
          <w:b/>
        </w:rPr>
        <w:t>Heartbrea</w:t>
      </w:r>
      <w:r w:rsidR="00E91EC9">
        <w:rPr>
          <w:b/>
        </w:rPr>
        <w:t>king works of staggering genius:</w:t>
      </w:r>
      <w:r w:rsidR="000E42AA" w:rsidRPr="000E42AA">
        <w:rPr>
          <w:b/>
        </w:rPr>
        <w:t xml:space="preserve"> fiction and everyday humanity</w:t>
      </w:r>
      <w:r w:rsidR="006F2694" w:rsidRPr="000E42AA">
        <w:rPr>
          <w:b/>
        </w:rPr>
        <w:tab/>
      </w:r>
    </w:p>
    <w:p w14:paraId="30EF0987" w14:textId="20AA0802" w:rsidR="0089022A" w:rsidRDefault="000E42AA" w:rsidP="000E42AA">
      <w:pPr>
        <w:ind w:left="1440"/>
      </w:pPr>
      <w:r>
        <w:t xml:space="preserve">Discussion of </w:t>
      </w:r>
      <w:r w:rsidR="00375A10">
        <w:t xml:space="preserve">fiction’s role in illuminating the </w:t>
      </w:r>
      <w:r>
        <w:t xml:space="preserve">inherent </w:t>
      </w:r>
      <w:proofErr w:type="spellStart"/>
      <w:r>
        <w:t>unknowability</w:t>
      </w:r>
      <w:proofErr w:type="spellEnd"/>
      <w:r>
        <w:t xml:space="preserve"> of others</w:t>
      </w:r>
      <w:r w:rsidR="001F7D6A">
        <w:t>, as depicted in “Neon</w:t>
      </w:r>
      <w:r>
        <w:t>.</w:t>
      </w:r>
      <w:r w:rsidR="001F7D6A">
        <w:t>”</w:t>
      </w:r>
      <w:r>
        <w:t xml:space="preserve"> </w:t>
      </w:r>
      <w:r w:rsidR="00754E8E">
        <w:t xml:space="preserve">Reading and discussion of “This Is Water” (Kenyon College commencement speech, 2004) </w:t>
      </w:r>
      <w:r w:rsidR="00753C49">
        <w:t>as a class</w:t>
      </w:r>
      <w:r w:rsidR="00754E8E">
        <w:t>.</w:t>
      </w:r>
    </w:p>
    <w:sectPr w:rsidR="0089022A" w:rsidSect="00B2320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2A"/>
    <w:rsid w:val="0000765B"/>
    <w:rsid w:val="00082A2D"/>
    <w:rsid w:val="000845BE"/>
    <w:rsid w:val="000D5647"/>
    <w:rsid w:val="000E42AA"/>
    <w:rsid w:val="001157A5"/>
    <w:rsid w:val="001740A3"/>
    <w:rsid w:val="001800FE"/>
    <w:rsid w:val="001A581F"/>
    <w:rsid w:val="001C7EB2"/>
    <w:rsid w:val="001F7D6A"/>
    <w:rsid w:val="00321B13"/>
    <w:rsid w:val="00375A10"/>
    <w:rsid w:val="0038594C"/>
    <w:rsid w:val="00397A80"/>
    <w:rsid w:val="00417F59"/>
    <w:rsid w:val="004301AD"/>
    <w:rsid w:val="00484BF5"/>
    <w:rsid w:val="004E282A"/>
    <w:rsid w:val="00561174"/>
    <w:rsid w:val="00591C95"/>
    <w:rsid w:val="005C7835"/>
    <w:rsid w:val="00610548"/>
    <w:rsid w:val="006F2694"/>
    <w:rsid w:val="0071015D"/>
    <w:rsid w:val="007111E3"/>
    <w:rsid w:val="00722D9E"/>
    <w:rsid w:val="00753C49"/>
    <w:rsid w:val="00754E8E"/>
    <w:rsid w:val="0082774F"/>
    <w:rsid w:val="008358BD"/>
    <w:rsid w:val="0089022A"/>
    <w:rsid w:val="008F3A85"/>
    <w:rsid w:val="00915B32"/>
    <w:rsid w:val="009376BD"/>
    <w:rsid w:val="009732B9"/>
    <w:rsid w:val="009779FD"/>
    <w:rsid w:val="00A26C6E"/>
    <w:rsid w:val="00AD1E63"/>
    <w:rsid w:val="00B23209"/>
    <w:rsid w:val="00B23A1B"/>
    <w:rsid w:val="00B66501"/>
    <w:rsid w:val="00BD3A48"/>
    <w:rsid w:val="00C864BC"/>
    <w:rsid w:val="00CD1F01"/>
    <w:rsid w:val="00CF4301"/>
    <w:rsid w:val="00D173EC"/>
    <w:rsid w:val="00D50DB0"/>
    <w:rsid w:val="00DB7C91"/>
    <w:rsid w:val="00E273E9"/>
    <w:rsid w:val="00E91EC9"/>
    <w:rsid w:val="00ED4D0D"/>
    <w:rsid w:val="00F11387"/>
    <w:rsid w:val="00F36831"/>
    <w:rsid w:val="00F4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DD9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A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634</Words>
  <Characters>3617</Characters>
  <Application>Microsoft Macintosh Word</Application>
  <DocSecurity>0</DocSecurity>
  <Lines>30</Lines>
  <Paragraphs>8</Paragraphs>
  <ScaleCrop>false</ScaleCrop>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Sagers</dc:creator>
  <cp:keywords/>
  <dc:description/>
  <cp:lastModifiedBy>Jessica Sagers</cp:lastModifiedBy>
  <cp:revision>34</cp:revision>
  <dcterms:created xsi:type="dcterms:W3CDTF">2016-01-12T03:29:00Z</dcterms:created>
  <dcterms:modified xsi:type="dcterms:W3CDTF">2016-02-03T14:46:00Z</dcterms:modified>
</cp:coreProperties>
</file>